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lang w:eastAsia="zh-CN"/>
        </w:rPr>
        <w:t>脱贫人口证明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17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537"/>
        <w:gridCol w:w="7"/>
        <w:gridCol w:w="1793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联系电话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7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乡镇人民政府（街道办事处）或县级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乡村振兴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57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经调查核实，该人员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系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我辖区内“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脱贫人口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”。</w:t>
            </w: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left="7072" w:leftChars="2210" w:firstLine="240" w:firstLineChars="100"/>
              <w:jc w:val="left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经办人：     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（单位盖章）             </w:t>
            </w:r>
          </w:p>
          <w:p>
            <w:pPr>
              <w:widowControl/>
              <w:wordWrap w:val="0"/>
              <w:spacing w:line="52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 xml:space="preserve">年     月     日          </w:t>
            </w:r>
          </w:p>
        </w:tc>
      </w:tr>
    </w:tbl>
    <w:p>
      <w:pPr>
        <w:widowControl/>
        <w:spacing w:line="560" w:lineRule="exact"/>
        <w:ind w:firstLine="506" w:firstLineChars="211"/>
        <w:jc w:val="left"/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注：脱贫人口指原被扶贫部门认定为建档立卡贫困劳动力、目前仍处于法定劳动年龄内的人员。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法定劳动年龄指年满16周岁至法定退休年龄：男性60周岁、女干部55周岁、女工人50周岁。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77A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2022-12-09T02:13:45Z</dcterms:created>
  <dc:creator>user</dc:creator>
  <cp:lastModifiedBy>晴天</cp:lastModifiedBy>
  <dcterms:modified xsi:type="dcterms:W3CDTF">2022-12-09T02:15:40Z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A615C1AF5C5F4581B672C804C037FFBC</vt:lpwstr>
  </property>
</Properties>
</file>